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05" w:rsidRDefault="00806105" w:rsidP="00806105">
      <w:pPr>
        <w:ind w:left="2880" w:firstLine="72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152525" cy="937332"/>
            <wp:effectExtent l="19050" t="0" r="9525" b="0"/>
            <wp:docPr id="1" name="Picture 1" descr="bsu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u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37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05" w:rsidRDefault="00806105" w:rsidP="00806105">
      <w:r>
        <w:t>______________________________________________________________________________</w:t>
      </w:r>
    </w:p>
    <w:p w:rsidR="00806105" w:rsidRDefault="00806105" w:rsidP="00806105">
      <w:pPr>
        <w:jc w:val="center"/>
      </w:pPr>
      <w:r>
        <w:t>DEPARTMENT OF PROFESSIONAL EDUCATION</w:t>
      </w:r>
    </w:p>
    <w:p w:rsidR="00E8410E" w:rsidRPr="00E8410E" w:rsidRDefault="00FC2EAE" w:rsidP="00E8410E">
      <w:pPr>
        <w:rPr>
          <w:sz w:val="22"/>
        </w:rPr>
      </w:pPr>
      <w:r>
        <w:rPr>
          <w:sz w:val="22"/>
        </w:rPr>
        <w:t>February</w:t>
      </w:r>
      <w:r w:rsidR="00E8410E" w:rsidRPr="00E8410E">
        <w:rPr>
          <w:sz w:val="22"/>
        </w:rPr>
        <w:t xml:space="preserve"> </w:t>
      </w:r>
      <w:r w:rsidR="00362EF3">
        <w:rPr>
          <w:sz w:val="22"/>
        </w:rPr>
        <w:t>10</w:t>
      </w:r>
      <w:r w:rsidR="00E8410E" w:rsidRPr="00E8410E">
        <w:rPr>
          <w:sz w:val="22"/>
        </w:rPr>
        <w:t>, 2014</w:t>
      </w:r>
    </w:p>
    <w:p w:rsidR="00E8410E" w:rsidRPr="00E8410E" w:rsidRDefault="00E8410E" w:rsidP="00E8410E">
      <w:pPr>
        <w:rPr>
          <w:sz w:val="22"/>
        </w:rPr>
      </w:pPr>
    </w:p>
    <w:p w:rsidR="00FC2EAE" w:rsidRDefault="00E8410E" w:rsidP="00FC2EAE">
      <w:pPr>
        <w:rPr>
          <w:sz w:val="22"/>
        </w:rPr>
      </w:pPr>
      <w:r w:rsidRPr="00E8410E">
        <w:rPr>
          <w:sz w:val="22"/>
        </w:rPr>
        <w:t xml:space="preserve">I am writing to </w:t>
      </w:r>
      <w:r w:rsidR="00FC2EAE">
        <w:rPr>
          <w:sz w:val="22"/>
        </w:rPr>
        <w:t xml:space="preserve">share some of Dr. Barbara Bridges’ contributions to the department and university over the past four years I have known and worked with her. First, I have witnessed Dr. Bridges take new faculty </w:t>
      </w:r>
      <w:r w:rsidR="002D480D">
        <w:rPr>
          <w:sz w:val="22"/>
        </w:rPr>
        <w:t xml:space="preserve">members </w:t>
      </w:r>
      <w:r w:rsidR="00FC2EAE">
        <w:rPr>
          <w:sz w:val="22"/>
        </w:rPr>
        <w:t xml:space="preserve">under her wing to mentor, myself included. She has encouraged me to stick to my principles and to step up when needed in order to </w:t>
      </w:r>
      <w:r w:rsidR="00D4560E">
        <w:rPr>
          <w:sz w:val="22"/>
        </w:rPr>
        <w:t>sustain</w:t>
      </w:r>
      <w:r w:rsidR="002D480D">
        <w:rPr>
          <w:sz w:val="22"/>
        </w:rPr>
        <w:t xml:space="preserve"> forward progress</w:t>
      </w:r>
      <w:r w:rsidR="00FC2EAE">
        <w:rPr>
          <w:sz w:val="22"/>
        </w:rPr>
        <w:t xml:space="preserve"> in the department. I have seen her do likewise many times, related to the restructuring of the FasTrack program, serving on hiring committees, chairing and co-chairing standing committees, actively taking on graduate student advisees, teaching across programs (outside of </w:t>
      </w:r>
      <w:proofErr w:type="spellStart"/>
      <w:r w:rsidR="00FC2EAE">
        <w:rPr>
          <w:sz w:val="22"/>
        </w:rPr>
        <w:t>DLiTE</w:t>
      </w:r>
      <w:proofErr w:type="spellEnd"/>
      <w:r w:rsidR="00FC2EAE">
        <w:rPr>
          <w:sz w:val="22"/>
        </w:rPr>
        <w:t xml:space="preserve">/FasTrack), and always being a participative member of department discussions. In particular, her great effort recently to bring </w:t>
      </w:r>
      <w:r w:rsidR="002D480D">
        <w:rPr>
          <w:sz w:val="22"/>
        </w:rPr>
        <w:t xml:space="preserve">FasTrack back to BSU has been an </w:t>
      </w:r>
      <w:r w:rsidR="00D4560E">
        <w:rPr>
          <w:sz w:val="22"/>
        </w:rPr>
        <w:t xml:space="preserve">extraordinary </w:t>
      </w:r>
      <w:r w:rsidR="00FC2EAE">
        <w:rPr>
          <w:sz w:val="22"/>
        </w:rPr>
        <w:t xml:space="preserve">accomplishment in such a short amount of time. Two years ago, Dr. Bridges and I co-chaired the department’s Technology Standing Committee. A year before, she chaired and served on two search advisory hiring committees (PEDL and Reading) with me. A year before that, she joined the MS/MEd graduate program as a faculty member teaching one course a semester for the programs and taking on additional graduate students as the department experienced faculty turnover. Though she is based off-campus, she has always been present in department meetings and has served on a variety of standing and </w:t>
      </w:r>
      <w:r w:rsidR="00FC2EAE" w:rsidRPr="00FC2EAE">
        <w:rPr>
          <w:i/>
          <w:sz w:val="22"/>
        </w:rPr>
        <w:t>ad hoc</w:t>
      </w:r>
      <w:r w:rsidR="00FC2EAE">
        <w:rPr>
          <w:sz w:val="22"/>
        </w:rPr>
        <w:t xml:space="preserve"> committees.</w:t>
      </w:r>
      <w:r w:rsidR="002D480D">
        <w:rPr>
          <w:sz w:val="22"/>
        </w:rPr>
        <w:t xml:space="preserve"> </w:t>
      </w:r>
    </w:p>
    <w:p w:rsidR="00FC2EAE" w:rsidRDefault="002D480D" w:rsidP="00FC2EAE">
      <w:pPr>
        <w:rPr>
          <w:sz w:val="22"/>
        </w:rPr>
      </w:pPr>
      <w:r>
        <w:rPr>
          <w:sz w:val="22"/>
        </w:rPr>
        <w:t>Dr. Bridges</w:t>
      </w:r>
      <w:r w:rsidR="00FC2EAE">
        <w:rPr>
          <w:sz w:val="22"/>
        </w:rPr>
        <w:t xml:space="preserve"> has also provided service to the university. She has been working on making connections with universities across Minnesota and internationally, for partnerships. Recently Dr. Bridges has identified a media program at St. Cloud State University that could partner with FasTrack; an international collaborative possibility with China (in teacher education); and, community college partners to provide content courses for the </w:t>
      </w:r>
      <w:proofErr w:type="spellStart"/>
      <w:r w:rsidR="00FC2EAE">
        <w:rPr>
          <w:sz w:val="22"/>
        </w:rPr>
        <w:t>DLiTE</w:t>
      </w:r>
      <w:proofErr w:type="spellEnd"/>
      <w:r w:rsidR="00FC2EAE">
        <w:rPr>
          <w:sz w:val="22"/>
        </w:rPr>
        <w:t xml:space="preserve"> and FasTrack programs. </w:t>
      </w:r>
    </w:p>
    <w:p w:rsidR="00FC2EAE" w:rsidRDefault="00FC2EAE" w:rsidP="00FC2EAE">
      <w:pPr>
        <w:rPr>
          <w:sz w:val="22"/>
        </w:rPr>
      </w:pPr>
      <w:r>
        <w:rPr>
          <w:sz w:val="22"/>
        </w:rPr>
        <w:t>These are just a few of the activities I have known Dr. Bridges to lead, coordinate, or participate in, and her dedication and service to Bemidji</w:t>
      </w:r>
      <w:r w:rsidR="002D480D">
        <w:rPr>
          <w:sz w:val="22"/>
        </w:rPr>
        <w:t xml:space="preserve"> State University are</w:t>
      </w:r>
      <w:r>
        <w:rPr>
          <w:sz w:val="22"/>
        </w:rPr>
        <w:t xml:space="preserve"> quite evident through </w:t>
      </w:r>
      <w:r w:rsidR="00D4560E">
        <w:rPr>
          <w:sz w:val="22"/>
        </w:rPr>
        <w:t>these</w:t>
      </w:r>
      <w:r>
        <w:rPr>
          <w:sz w:val="22"/>
        </w:rPr>
        <w:t xml:space="preserve"> efforts. </w:t>
      </w:r>
      <w:r w:rsidR="00D4560E">
        <w:rPr>
          <w:sz w:val="22"/>
        </w:rPr>
        <w:t xml:space="preserve">Her guidance and leadership, as one of the few remaining veteran faculty members in the department, has been noticed and </w:t>
      </w:r>
      <w:r w:rsidR="004E04FA">
        <w:rPr>
          <w:sz w:val="22"/>
        </w:rPr>
        <w:t xml:space="preserve">greatly </w:t>
      </w:r>
      <w:r w:rsidR="00D4560E">
        <w:rPr>
          <w:sz w:val="22"/>
        </w:rPr>
        <w:t xml:space="preserve">appreciated. </w:t>
      </w:r>
    </w:p>
    <w:p w:rsidR="00362EF3" w:rsidRDefault="00362EF3" w:rsidP="00FC2EAE">
      <w:pPr>
        <w:rPr>
          <w:sz w:val="22"/>
        </w:rPr>
      </w:pPr>
    </w:p>
    <w:p w:rsidR="00E8410E" w:rsidRDefault="00362EF3" w:rsidP="00E8410E">
      <w:pPr>
        <w:rPr>
          <w:sz w:val="22"/>
        </w:rPr>
      </w:pPr>
      <w:r>
        <w:rPr>
          <w:sz w:val="22"/>
        </w:rPr>
        <w:t>Sincerely,</w:t>
      </w:r>
    </w:p>
    <w:p w:rsidR="00362EF3" w:rsidRPr="00E8410E" w:rsidRDefault="00362EF3" w:rsidP="00E8410E">
      <w:pPr>
        <w:rPr>
          <w:sz w:val="22"/>
        </w:rPr>
      </w:pPr>
    </w:p>
    <w:p w:rsidR="00E8410E" w:rsidRPr="00E8410E" w:rsidRDefault="00E8410E" w:rsidP="00E8410E">
      <w:pPr>
        <w:contextualSpacing/>
        <w:rPr>
          <w:sz w:val="22"/>
        </w:rPr>
      </w:pPr>
      <w:r w:rsidRPr="00E8410E">
        <w:rPr>
          <w:sz w:val="22"/>
        </w:rPr>
        <w:t>Michael J. Urban, Ph.D.</w:t>
      </w:r>
    </w:p>
    <w:p w:rsidR="00E8410E" w:rsidRPr="00E8410E" w:rsidRDefault="00E8410E" w:rsidP="00E8410E">
      <w:pPr>
        <w:contextualSpacing/>
        <w:rPr>
          <w:sz w:val="22"/>
        </w:rPr>
      </w:pPr>
      <w:r w:rsidRPr="00E8410E">
        <w:rPr>
          <w:sz w:val="22"/>
        </w:rPr>
        <w:t>Associate Professor</w:t>
      </w:r>
    </w:p>
    <w:sectPr w:rsidR="00E8410E" w:rsidRPr="00E8410E" w:rsidSect="00E8410E">
      <w:footerReference w:type="default" r:id="rId8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528" w:rsidRDefault="00BC7528" w:rsidP="00806105">
      <w:pPr>
        <w:spacing w:after="0"/>
      </w:pPr>
      <w:r>
        <w:separator/>
      </w:r>
    </w:p>
  </w:endnote>
  <w:endnote w:type="continuationSeparator" w:id="0">
    <w:p w:rsidR="00BC7528" w:rsidRDefault="00BC7528" w:rsidP="008061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093" w:rsidRDefault="000F5093" w:rsidP="000F5093">
    <w:pPr>
      <w:pStyle w:val="Footer"/>
      <w:jc w:val="center"/>
      <w:rPr>
        <w:sz w:val="16"/>
      </w:rPr>
    </w:pPr>
    <w:r w:rsidRPr="000F5093">
      <w:rPr>
        <w:sz w:val="16"/>
      </w:rPr>
      <w:t>PROFESSIONAL EDUCATION</w:t>
    </w:r>
  </w:p>
  <w:p w:rsidR="000F5093" w:rsidRDefault="000933B8" w:rsidP="000F5093">
    <w:pPr>
      <w:pStyle w:val="Footer"/>
      <w:jc w:val="center"/>
      <w:rPr>
        <w:sz w:val="16"/>
      </w:rPr>
    </w:pPr>
    <w:proofErr w:type="spellStart"/>
    <w:r>
      <w:rPr>
        <w:sz w:val="16"/>
      </w:rPr>
      <w:t>Bensen</w:t>
    </w:r>
    <w:proofErr w:type="spellEnd"/>
    <w:r>
      <w:rPr>
        <w:sz w:val="16"/>
      </w:rPr>
      <w:t xml:space="preserve"> Hall</w:t>
    </w:r>
    <w:r w:rsidR="000F5093">
      <w:rPr>
        <w:sz w:val="16"/>
      </w:rPr>
      <w:t xml:space="preserve">, #35 1500 </w:t>
    </w:r>
    <w:proofErr w:type="spellStart"/>
    <w:r w:rsidR="000F5093">
      <w:rPr>
        <w:sz w:val="16"/>
      </w:rPr>
      <w:t>Birchmont</w:t>
    </w:r>
    <w:proofErr w:type="spellEnd"/>
    <w:r w:rsidR="000F5093">
      <w:rPr>
        <w:sz w:val="16"/>
      </w:rPr>
      <w:t xml:space="preserve"> Drive NE</w:t>
    </w:r>
  </w:p>
  <w:p w:rsidR="000F5093" w:rsidRPr="000F5093" w:rsidRDefault="000F5093" w:rsidP="000F5093">
    <w:pPr>
      <w:pStyle w:val="Footer"/>
      <w:jc w:val="center"/>
      <w:rPr>
        <w:sz w:val="16"/>
      </w:rPr>
    </w:pPr>
    <w:r>
      <w:rPr>
        <w:sz w:val="16"/>
      </w:rPr>
      <w:t>Bemidji, Minnesota 56601 218-755-3734</w:t>
    </w:r>
  </w:p>
  <w:p w:rsidR="000F5093" w:rsidRPr="000F5093" w:rsidRDefault="000F5093" w:rsidP="000F5093">
    <w:pPr>
      <w:pStyle w:val="Footer"/>
      <w:jc w:val="center"/>
      <w:rPr>
        <w:sz w:val="16"/>
      </w:rPr>
    </w:pPr>
  </w:p>
  <w:p w:rsidR="000F5093" w:rsidRPr="000F5093" w:rsidRDefault="000F5093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528" w:rsidRDefault="00BC7528" w:rsidP="00806105">
      <w:pPr>
        <w:spacing w:after="0"/>
      </w:pPr>
      <w:r>
        <w:separator/>
      </w:r>
    </w:p>
  </w:footnote>
  <w:footnote w:type="continuationSeparator" w:id="0">
    <w:p w:rsidR="00BC7528" w:rsidRDefault="00BC7528" w:rsidP="0080610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05"/>
    <w:rsid w:val="0000134D"/>
    <w:rsid w:val="0002032E"/>
    <w:rsid w:val="00086266"/>
    <w:rsid w:val="000933B8"/>
    <w:rsid w:val="000F5093"/>
    <w:rsid w:val="00137E93"/>
    <w:rsid w:val="0016420D"/>
    <w:rsid w:val="00171505"/>
    <w:rsid w:val="001A270F"/>
    <w:rsid w:val="001F1E99"/>
    <w:rsid w:val="002A5F64"/>
    <w:rsid w:val="002D480D"/>
    <w:rsid w:val="002F5391"/>
    <w:rsid w:val="00362EF3"/>
    <w:rsid w:val="00390079"/>
    <w:rsid w:val="004B0612"/>
    <w:rsid w:val="004E04FA"/>
    <w:rsid w:val="00554AD0"/>
    <w:rsid w:val="005E32FE"/>
    <w:rsid w:val="006B4508"/>
    <w:rsid w:val="007F5E48"/>
    <w:rsid w:val="00806105"/>
    <w:rsid w:val="00837B64"/>
    <w:rsid w:val="008C50AE"/>
    <w:rsid w:val="008E0750"/>
    <w:rsid w:val="009D3781"/>
    <w:rsid w:val="00A366C0"/>
    <w:rsid w:val="00A52C7A"/>
    <w:rsid w:val="00A54156"/>
    <w:rsid w:val="00A61B57"/>
    <w:rsid w:val="00AC7965"/>
    <w:rsid w:val="00BC7528"/>
    <w:rsid w:val="00CD5935"/>
    <w:rsid w:val="00D1780E"/>
    <w:rsid w:val="00D31E68"/>
    <w:rsid w:val="00D4560E"/>
    <w:rsid w:val="00D51FD1"/>
    <w:rsid w:val="00DA18AE"/>
    <w:rsid w:val="00DB2673"/>
    <w:rsid w:val="00E8410E"/>
    <w:rsid w:val="00EA10D1"/>
    <w:rsid w:val="00F952E6"/>
    <w:rsid w:val="00FC2EAE"/>
    <w:rsid w:val="00F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0D1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1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1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610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610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0610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610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0D1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1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1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610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610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0610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610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 Bridges</cp:lastModifiedBy>
  <cp:revision>2</cp:revision>
  <cp:lastPrinted>2014-01-10T22:37:00Z</cp:lastPrinted>
  <dcterms:created xsi:type="dcterms:W3CDTF">2014-04-11T00:59:00Z</dcterms:created>
  <dcterms:modified xsi:type="dcterms:W3CDTF">2014-04-11T00:59:00Z</dcterms:modified>
</cp:coreProperties>
</file>